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D1" w:rsidRPr="00524F00" w:rsidRDefault="00940491" w:rsidP="00444BE6">
      <w:pPr>
        <w:pStyle w:val="Title"/>
        <w:rPr>
          <w:sz w:val="24"/>
          <w:szCs w:val="24"/>
        </w:rPr>
      </w:pPr>
      <w:r w:rsidRPr="00940491">
        <w:rPr>
          <w:sz w:val="24"/>
          <w:szCs w:val="24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940491">
            <w:rPr>
              <w:sz w:val="24"/>
              <w:szCs w:val="24"/>
            </w:rPr>
            <w:t>Batavia</w:t>
          </w:r>
        </w:smartTag>
      </w:smartTag>
    </w:p>
    <w:p w:rsidR="002246D1" w:rsidRPr="00524F00" w:rsidRDefault="002246D1" w:rsidP="00444BE6">
      <w:pPr>
        <w:pStyle w:val="Title"/>
        <w:rPr>
          <w:sz w:val="24"/>
          <w:szCs w:val="24"/>
        </w:rPr>
      </w:pPr>
      <w:r w:rsidRPr="00524F00">
        <w:rPr>
          <w:sz w:val="24"/>
          <w:szCs w:val="24"/>
        </w:rPr>
        <w:t>REAL ESTATE AUCTION</w:t>
      </w:r>
    </w:p>
    <w:p w:rsidR="003D0574" w:rsidRDefault="00A70F77" w:rsidP="00596A51">
      <w:pPr>
        <w:pStyle w:val="Title"/>
        <w:rPr>
          <w:sz w:val="24"/>
          <w:szCs w:val="24"/>
        </w:rPr>
      </w:pPr>
      <w:r>
        <w:rPr>
          <w:sz w:val="24"/>
          <w:szCs w:val="24"/>
        </w:rPr>
        <w:t>TUES</w:t>
      </w:r>
      <w:r w:rsidR="002246D1" w:rsidRPr="00524F00">
        <w:rPr>
          <w:sz w:val="24"/>
          <w:szCs w:val="24"/>
        </w:rPr>
        <w:t xml:space="preserve">DAY, </w:t>
      </w:r>
      <w:r>
        <w:rPr>
          <w:sz w:val="24"/>
          <w:szCs w:val="24"/>
        </w:rPr>
        <w:t>JUNE 9</w:t>
      </w:r>
      <w:r w:rsidR="003D0574">
        <w:rPr>
          <w:sz w:val="24"/>
          <w:szCs w:val="24"/>
        </w:rPr>
        <w:t>, 2</w:t>
      </w:r>
      <w:r w:rsidR="002A7E3E">
        <w:rPr>
          <w:sz w:val="24"/>
          <w:szCs w:val="24"/>
        </w:rPr>
        <w:t>01</w:t>
      </w:r>
      <w:r w:rsidR="00DE68DC">
        <w:rPr>
          <w:sz w:val="24"/>
          <w:szCs w:val="24"/>
        </w:rPr>
        <w:t>5</w:t>
      </w:r>
      <w:r w:rsidR="002A7E3E">
        <w:rPr>
          <w:sz w:val="24"/>
          <w:szCs w:val="24"/>
        </w:rPr>
        <w:t xml:space="preserve"> </w:t>
      </w:r>
      <w:r w:rsidR="004900ED">
        <w:rPr>
          <w:sz w:val="24"/>
          <w:szCs w:val="24"/>
        </w:rPr>
        <w:t>10:00AM</w:t>
      </w:r>
    </w:p>
    <w:p w:rsidR="00F85B62" w:rsidRDefault="002246D1" w:rsidP="00596A51">
      <w:pPr>
        <w:pStyle w:val="Title"/>
        <w:rPr>
          <w:sz w:val="22"/>
          <w:szCs w:val="22"/>
        </w:rPr>
      </w:pPr>
      <w:r w:rsidRPr="002F5717">
        <w:rPr>
          <w:sz w:val="22"/>
          <w:szCs w:val="22"/>
        </w:rPr>
        <w:t>Propert</w:t>
      </w:r>
      <w:r w:rsidR="00A70F77">
        <w:rPr>
          <w:sz w:val="22"/>
          <w:szCs w:val="22"/>
        </w:rPr>
        <w:t>y</w:t>
      </w:r>
      <w:r w:rsidRPr="002F5717">
        <w:rPr>
          <w:sz w:val="22"/>
          <w:szCs w:val="22"/>
        </w:rPr>
        <w:t xml:space="preserve"> sold at </w:t>
      </w:r>
      <w:r w:rsidR="00A70F77">
        <w:rPr>
          <w:sz w:val="22"/>
          <w:szCs w:val="22"/>
        </w:rPr>
        <w:t xml:space="preserve">City Hall Entrance </w:t>
      </w:r>
    </w:p>
    <w:p w:rsidR="00596A51" w:rsidRDefault="00A70F77" w:rsidP="00596A51">
      <w:pPr>
        <w:pStyle w:val="Title"/>
        <w:rPr>
          <w:sz w:val="22"/>
          <w:szCs w:val="22"/>
        </w:rPr>
      </w:pPr>
      <w:r>
        <w:rPr>
          <w:sz w:val="22"/>
          <w:szCs w:val="22"/>
        </w:rPr>
        <w:t>One Batavia City Centre,</w:t>
      </w:r>
      <w:r w:rsidR="00F85B62">
        <w:rPr>
          <w:sz w:val="22"/>
          <w:szCs w:val="22"/>
        </w:rPr>
        <w:t xml:space="preserve"> </w:t>
      </w:r>
      <w:r w:rsidR="002246D1" w:rsidRPr="002F5717">
        <w:rPr>
          <w:sz w:val="22"/>
          <w:szCs w:val="22"/>
        </w:rPr>
        <w:t>Batavia, NY</w:t>
      </w:r>
      <w:r w:rsidR="00F85B62">
        <w:rPr>
          <w:sz w:val="22"/>
          <w:szCs w:val="22"/>
        </w:rPr>
        <w:t xml:space="preserve"> 14020</w:t>
      </w:r>
    </w:p>
    <w:p w:rsidR="00596A51" w:rsidRDefault="00596A51" w:rsidP="00596A51">
      <w:pPr>
        <w:pStyle w:val="Title"/>
        <w:rPr>
          <w:sz w:val="22"/>
          <w:szCs w:val="22"/>
        </w:rPr>
      </w:pPr>
    </w:p>
    <w:p w:rsidR="00F93D76" w:rsidRDefault="00F93D76" w:rsidP="00596A51">
      <w:pPr>
        <w:pStyle w:val="Title"/>
        <w:rPr>
          <w:sz w:val="22"/>
          <w:szCs w:val="22"/>
        </w:rPr>
      </w:pPr>
    </w:p>
    <w:p w:rsidR="00B26A6C" w:rsidRDefault="00B26A6C" w:rsidP="00DE68DC">
      <w:pPr>
        <w:pStyle w:val="Title"/>
        <w:tabs>
          <w:tab w:val="left" w:pos="2160"/>
        </w:tabs>
        <w:jc w:val="left"/>
        <w:rPr>
          <w:b w:val="0"/>
          <w:sz w:val="20"/>
        </w:rPr>
      </w:pPr>
    </w:p>
    <w:p w:rsidR="00690750" w:rsidRDefault="00690750" w:rsidP="00444BE6">
      <w:pPr>
        <w:pStyle w:val="Title"/>
        <w:tabs>
          <w:tab w:val="left" w:pos="2160"/>
        </w:tabs>
        <w:rPr>
          <w:b w:val="0"/>
          <w:sz w:val="20"/>
        </w:rPr>
      </w:pPr>
    </w:p>
    <w:p w:rsidR="00A70F77" w:rsidRDefault="00A70F77" w:rsidP="00444BE6">
      <w:pPr>
        <w:pStyle w:val="Title"/>
        <w:tabs>
          <w:tab w:val="left" w:pos="2160"/>
        </w:tabs>
        <w:jc w:val="left"/>
        <w:rPr>
          <w:b w:val="0"/>
          <w:sz w:val="20"/>
        </w:rPr>
      </w:pPr>
    </w:p>
    <w:p w:rsidR="00A70F77" w:rsidRDefault="00A70F77" w:rsidP="00444BE6">
      <w:pPr>
        <w:pStyle w:val="Title"/>
        <w:tabs>
          <w:tab w:val="left" w:pos="2160"/>
        </w:tabs>
        <w:jc w:val="left"/>
        <w:rPr>
          <w:b w:val="0"/>
          <w:sz w:val="20"/>
        </w:rPr>
      </w:pPr>
    </w:p>
    <w:p w:rsidR="00A70F77" w:rsidRDefault="00A70F77" w:rsidP="00444BE6">
      <w:pPr>
        <w:pStyle w:val="Title"/>
        <w:tabs>
          <w:tab w:val="left" w:pos="2160"/>
        </w:tabs>
        <w:jc w:val="left"/>
        <w:rPr>
          <w:b w:val="0"/>
          <w:sz w:val="20"/>
        </w:rPr>
      </w:pPr>
    </w:p>
    <w:p w:rsidR="00A70F77" w:rsidRDefault="00A70F77" w:rsidP="00444BE6">
      <w:pPr>
        <w:pStyle w:val="Title"/>
        <w:tabs>
          <w:tab w:val="left" w:pos="2160"/>
        </w:tabs>
        <w:jc w:val="left"/>
        <w:rPr>
          <w:b w:val="0"/>
          <w:sz w:val="20"/>
        </w:rPr>
      </w:pPr>
    </w:p>
    <w:p w:rsidR="00A70F77" w:rsidRDefault="00A70F77" w:rsidP="00444BE6">
      <w:pPr>
        <w:pStyle w:val="Title"/>
        <w:tabs>
          <w:tab w:val="left" w:pos="2160"/>
        </w:tabs>
        <w:jc w:val="left"/>
        <w:rPr>
          <w:b w:val="0"/>
          <w:sz w:val="20"/>
        </w:rPr>
      </w:pPr>
    </w:p>
    <w:p w:rsidR="00A70F77" w:rsidRDefault="00A70F77" w:rsidP="00444BE6">
      <w:pPr>
        <w:pStyle w:val="Title"/>
        <w:tabs>
          <w:tab w:val="left" w:pos="2160"/>
        </w:tabs>
        <w:jc w:val="left"/>
        <w:rPr>
          <w:b w:val="0"/>
          <w:sz w:val="20"/>
        </w:rPr>
      </w:pPr>
    </w:p>
    <w:p w:rsidR="00E667AE" w:rsidRPr="00A70F77" w:rsidRDefault="00E667AE" w:rsidP="00A70F77">
      <w:pPr>
        <w:pStyle w:val="Title"/>
        <w:tabs>
          <w:tab w:val="left" w:pos="2160"/>
        </w:tabs>
        <w:jc w:val="both"/>
        <w:rPr>
          <w:b w:val="0"/>
          <w:sz w:val="32"/>
          <w:szCs w:val="32"/>
        </w:rPr>
      </w:pPr>
      <w:r w:rsidRPr="00A70F77">
        <w:rPr>
          <w:sz w:val="32"/>
          <w:szCs w:val="32"/>
        </w:rPr>
        <w:t>214 ELLICOTT ST:</w:t>
      </w:r>
    </w:p>
    <w:p w:rsidR="00C37A36" w:rsidRPr="00A70F77" w:rsidRDefault="00E667AE" w:rsidP="00444BE6">
      <w:pPr>
        <w:pStyle w:val="Title"/>
        <w:tabs>
          <w:tab w:val="left" w:pos="2160"/>
        </w:tabs>
        <w:jc w:val="left"/>
        <w:rPr>
          <w:b w:val="0"/>
          <w:sz w:val="32"/>
          <w:szCs w:val="32"/>
        </w:rPr>
      </w:pPr>
      <w:r w:rsidRPr="00A70F77">
        <w:rPr>
          <w:b w:val="0"/>
          <w:sz w:val="32"/>
          <w:szCs w:val="32"/>
        </w:rPr>
        <w:tab/>
      </w:r>
      <w:r w:rsidRPr="00A70F77">
        <w:rPr>
          <w:b w:val="0"/>
          <w:sz w:val="32"/>
          <w:szCs w:val="32"/>
        </w:rPr>
        <w:tab/>
      </w:r>
      <w:r w:rsidR="00FC3EE0" w:rsidRPr="00A70F77">
        <w:rPr>
          <w:b w:val="0"/>
          <w:sz w:val="32"/>
          <w:szCs w:val="32"/>
        </w:rPr>
        <w:t>C</w:t>
      </w:r>
      <w:r w:rsidR="00DE68DC" w:rsidRPr="00A70F77">
        <w:rPr>
          <w:b w:val="0"/>
          <w:sz w:val="32"/>
          <w:szCs w:val="32"/>
        </w:rPr>
        <w:t>ommercial, downtown row type</w:t>
      </w:r>
      <w:r w:rsidR="0069207B" w:rsidRPr="00A70F77">
        <w:rPr>
          <w:b w:val="0"/>
          <w:sz w:val="32"/>
          <w:szCs w:val="32"/>
        </w:rPr>
        <w:t xml:space="preserve"> </w:t>
      </w:r>
      <w:r w:rsidR="0078225D" w:rsidRPr="00A70F77">
        <w:rPr>
          <w:b w:val="0"/>
          <w:sz w:val="32"/>
          <w:szCs w:val="32"/>
        </w:rPr>
        <w:t xml:space="preserve">– </w:t>
      </w:r>
      <w:r w:rsidR="00DE68DC" w:rsidRPr="00A70F77">
        <w:rPr>
          <w:b w:val="0"/>
          <w:sz w:val="32"/>
          <w:szCs w:val="32"/>
        </w:rPr>
        <w:t xml:space="preserve">.12 acre </w:t>
      </w:r>
      <w:r w:rsidR="00BD1C38" w:rsidRPr="00A70F77">
        <w:rPr>
          <w:b w:val="0"/>
          <w:sz w:val="32"/>
          <w:szCs w:val="32"/>
        </w:rPr>
        <w:t>lot</w:t>
      </w:r>
    </w:p>
    <w:p w:rsidR="00085F7B" w:rsidRPr="00A70F77" w:rsidRDefault="00E667AE" w:rsidP="00E667AE">
      <w:pPr>
        <w:pStyle w:val="Title"/>
        <w:tabs>
          <w:tab w:val="left" w:pos="2160"/>
        </w:tabs>
        <w:jc w:val="left"/>
        <w:rPr>
          <w:b w:val="0"/>
          <w:sz w:val="32"/>
          <w:szCs w:val="32"/>
        </w:rPr>
      </w:pPr>
      <w:r w:rsidRPr="00A70F77">
        <w:rPr>
          <w:b w:val="0"/>
          <w:sz w:val="32"/>
          <w:szCs w:val="32"/>
        </w:rPr>
        <w:tab/>
      </w:r>
      <w:r w:rsidRPr="00A70F77">
        <w:rPr>
          <w:b w:val="0"/>
          <w:sz w:val="32"/>
          <w:szCs w:val="32"/>
        </w:rPr>
        <w:tab/>
      </w:r>
      <w:r w:rsidR="00C37A36" w:rsidRPr="00A70F77">
        <w:rPr>
          <w:b w:val="0"/>
          <w:sz w:val="32"/>
          <w:szCs w:val="32"/>
        </w:rPr>
        <w:t>Tax Map #</w:t>
      </w:r>
      <w:r w:rsidR="00085AB0" w:rsidRPr="00A70F77">
        <w:rPr>
          <w:b w:val="0"/>
          <w:sz w:val="32"/>
          <w:szCs w:val="32"/>
        </w:rPr>
        <w:t xml:space="preserve"> </w:t>
      </w:r>
      <w:r w:rsidR="00085F7B" w:rsidRPr="00A70F77">
        <w:rPr>
          <w:b w:val="0"/>
          <w:sz w:val="32"/>
          <w:szCs w:val="32"/>
        </w:rPr>
        <w:t>84.</w:t>
      </w:r>
      <w:r w:rsidR="00DE68DC" w:rsidRPr="00A70F77">
        <w:rPr>
          <w:b w:val="0"/>
          <w:sz w:val="32"/>
          <w:szCs w:val="32"/>
        </w:rPr>
        <w:t>057-1-17</w:t>
      </w:r>
    </w:p>
    <w:p w:rsidR="00C37A36" w:rsidRPr="00A70F77" w:rsidRDefault="00E667AE" w:rsidP="00E667AE">
      <w:pPr>
        <w:pStyle w:val="Title"/>
        <w:tabs>
          <w:tab w:val="left" w:pos="2160"/>
        </w:tabs>
        <w:jc w:val="left"/>
        <w:rPr>
          <w:b w:val="0"/>
          <w:sz w:val="32"/>
          <w:szCs w:val="32"/>
        </w:rPr>
      </w:pPr>
      <w:r w:rsidRPr="00A70F77">
        <w:rPr>
          <w:b w:val="0"/>
          <w:sz w:val="32"/>
          <w:szCs w:val="32"/>
        </w:rPr>
        <w:tab/>
      </w:r>
      <w:r w:rsidRPr="00A70F77">
        <w:rPr>
          <w:b w:val="0"/>
          <w:sz w:val="32"/>
          <w:szCs w:val="32"/>
        </w:rPr>
        <w:tab/>
      </w:r>
      <w:r w:rsidR="00690750" w:rsidRPr="00A70F77">
        <w:rPr>
          <w:b w:val="0"/>
          <w:sz w:val="32"/>
          <w:szCs w:val="32"/>
        </w:rPr>
        <w:t>Assessed value – $</w:t>
      </w:r>
      <w:r w:rsidR="00DE68DC" w:rsidRPr="00A70F77">
        <w:rPr>
          <w:b w:val="0"/>
          <w:sz w:val="32"/>
          <w:szCs w:val="32"/>
        </w:rPr>
        <w:t>70</w:t>
      </w:r>
      <w:r w:rsidR="00C16708" w:rsidRPr="00A70F77">
        <w:rPr>
          <w:b w:val="0"/>
          <w:sz w:val="32"/>
          <w:szCs w:val="32"/>
        </w:rPr>
        <w:t>,000</w:t>
      </w:r>
    </w:p>
    <w:p w:rsidR="00B26A6C" w:rsidRDefault="00B26A6C" w:rsidP="00DE68DC">
      <w:pPr>
        <w:pStyle w:val="Title"/>
        <w:tabs>
          <w:tab w:val="left" w:pos="2160"/>
        </w:tabs>
        <w:jc w:val="left"/>
        <w:rPr>
          <w:b w:val="0"/>
          <w:sz w:val="20"/>
        </w:rPr>
      </w:pPr>
      <w:bookmarkStart w:id="0" w:name="_GoBack"/>
      <w:bookmarkEnd w:id="0"/>
    </w:p>
    <w:p w:rsidR="00690750" w:rsidRPr="00524F00" w:rsidRDefault="00690750" w:rsidP="00444BE6">
      <w:pPr>
        <w:pStyle w:val="Title"/>
        <w:tabs>
          <w:tab w:val="left" w:pos="2160"/>
        </w:tabs>
        <w:rPr>
          <w:b w:val="0"/>
          <w:sz w:val="20"/>
        </w:rPr>
      </w:pPr>
    </w:p>
    <w:p w:rsidR="00415E9C" w:rsidRDefault="00415E9C" w:rsidP="00F26789">
      <w:pPr>
        <w:pStyle w:val="Title"/>
        <w:tabs>
          <w:tab w:val="left" w:pos="2160"/>
        </w:tabs>
        <w:ind w:left="720" w:hanging="720"/>
        <w:rPr>
          <w:b w:val="0"/>
          <w:sz w:val="20"/>
        </w:rPr>
      </w:pPr>
    </w:p>
    <w:p w:rsidR="00F26789" w:rsidRPr="00524F00" w:rsidRDefault="00F26789" w:rsidP="00444BE6">
      <w:pPr>
        <w:pStyle w:val="Title"/>
        <w:tabs>
          <w:tab w:val="left" w:pos="2160"/>
        </w:tabs>
        <w:ind w:left="720" w:hanging="720"/>
        <w:jc w:val="left"/>
        <w:rPr>
          <w:b w:val="0"/>
          <w:sz w:val="20"/>
        </w:rPr>
      </w:pPr>
    </w:p>
    <w:p w:rsidR="00A70F77" w:rsidRDefault="00A70F77" w:rsidP="00444BE6">
      <w:pPr>
        <w:pStyle w:val="Title"/>
        <w:tabs>
          <w:tab w:val="left" w:pos="2160"/>
        </w:tabs>
        <w:ind w:left="720" w:hanging="720"/>
        <w:rPr>
          <w:sz w:val="22"/>
          <w:szCs w:val="22"/>
        </w:rPr>
      </w:pPr>
    </w:p>
    <w:p w:rsidR="00A70F77" w:rsidRDefault="00A70F77" w:rsidP="00444BE6">
      <w:pPr>
        <w:pStyle w:val="Title"/>
        <w:tabs>
          <w:tab w:val="left" w:pos="2160"/>
        </w:tabs>
        <w:ind w:left="720" w:hanging="720"/>
        <w:rPr>
          <w:sz w:val="22"/>
          <w:szCs w:val="22"/>
        </w:rPr>
      </w:pPr>
    </w:p>
    <w:p w:rsidR="00A70F77" w:rsidRDefault="00A70F77" w:rsidP="00444BE6">
      <w:pPr>
        <w:pStyle w:val="Title"/>
        <w:tabs>
          <w:tab w:val="left" w:pos="2160"/>
        </w:tabs>
        <w:ind w:left="720" w:hanging="720"/>
        <w:rPr>
          <w:sz w:val="22"/>
          <w:szCs w:val="22"/>
        </w:rPr>
      </w:pPr>
    </w:p>
    <w:p w:rsidR="00A70F77" w:rsidRDefault="00A70F77" w:rsidP="00444BE6">
      <w:pPr>
        <w:pStyle w:val="Title"/>
        <w:tabs>
          <w:tab w:val="left" w:pos="2160"/>
        </w:tabs>
        <w:ind w:left="720" w:hanging="720"/>
        <w:rPr>
          <w:sz w:val="22"/>
          <w:szCs w:val="22"/>
        </w:rPr>
      </w:pPr>
    </w:p>
    <w:p w:rsidR="00A70F77" w:rsidRDefault="00A70F77" w:rsidP="00444BE6">
      <w:pPr>
        <w:pStyle w:val="Title"/>
        <w:tabs>
          <w:tab w:val="left" w:pos="2160"/>
        </w:tabs>
        <w:ind w:left="720" w:hanging="720"/>
        <w:rPr>
          <w:sz w:val="22"/>
          <w:szCs w:val="22"/>
        </w:rPr>
      </w:pPr>
    </w:p>
    <w:p w:rsidR="00A70F77" w:rsidRDefault="00A70F77" w:rsidP="00444BE6">
      <w:pPr>
        <w:pStyle w:val="Title"/>
        <w:tabs>
          <w:tab w:val="left" w:pos="2160"/>
        </w:tabs>
        <w:ind w:left="720" w:hanging="720"/>
        <w:rPr>
          <w:sz w:val="22"/>
          <w:szCs w:val="22"/>
        </w:rPr>
      </w:pPr>
    </w:p>
    <w:p w:rsidR="00A70F77" w:rsidRDefault="00A70F77" w:rsidP="00444BE6">
      <w:pPr>
        <w:pStyle w:val="Title"/>
        <w:tabs>
          <w:tab w:val="left" w:pos="2160"/>
        </w:tabs>
        <w:ind w:left="720" w:hanging="720"/>
        <w:rPr>
          <w:sz w:val="22"/>
          <w:szCs w:val="22"/>
        </w:rPr>
      </w:pPr>
    </w:p>
    <w:p w:rsidR="00A70F77" w:rsidRDefault="00A70F77" w:rsidP="00444BE6">
      <w:pPr>
        <w:pStyle w:val="Title"/>
        <w:tabs>
          <w:tab w:val="left" w:pos="2160"/>
        </w:tabs>
        <w:ind w:left="720" w:hanging="720"/>
        <w:rPr>
          <w:sz w:val="22"/>
          <w:szCs w:val="22"/>
        </w:rPr>
      </w:pPr>
    </w:p>
    <w:p w:rsidR="00A70F77" w:rsidRDefault="00A70F77" w:rsidP="00444BE6">
      <w:pPr>
        <w:pStyle w:val="Title"/>
        <w:tabs>
          <w:tab w:val="left" w:pos="2160"/>
        </w:tabs>
        <w:ind w:left="720" w:hanging="720"/>
        <w:rPr>
          <w:sz w:val="22"/>
          <w:szCs w:val="22"/>
        </w:rPr>
      </w:pPr>
    </w:p>
    <w:p w:rsidR="00444BE6" w:rsidRDefault="00227DEB" w:rsidP="00444BE6">
      <w:pPr>
        <w:pStyle w:val="Title"/>
        <w:tabs>
          <w:tab w:val="left" w:pos="2160"/>
        </w:tabs>
        <w:ind w:left="720" w:hanging="720"/>
        <w:rPr>
          <w:sz w:val="22"/>
          <w:szCs w:val="22"/>
        </w:rPr>
      </w:pPr>
      <w:r w:rsidRPr="00227DEB">
        <w:rPr>
          <w:sz w:val="22"/>
          <w:szCs w:val="22"/>
        </w:rPr>
        <w:t xml:space="preserve">25% deposit due at time of auction.  </w:t>
      </w:r>
      <w:r w:rsidR="00CC32C8">
        <w:rPr>
          <w:sz w:val="22"/>
          <w:szCs w:val="22"/>
        </w:rPr>
        <w:t>10% Buyer’s premium.  Balan</w:t>
      </w:r>
      <w:r w:rsidR="00444BE6">
        <w:rPr>
          <w:sz w:val="22"/>
          <w:szCs w:val="22"/>
        </w:rPr>
        <w:t xml:space="preserve">ce due 21 days after auction.  </w:t>
      </w:r>
    </w:p>
    <w:p w:rsidR="00EE2D9A" w:rsidRPr="00444BE6" w:rsidRDefault="00227DEB" w:rsidP="00E667AE">
      <w:pPr>
        <w:pStyle w:val="Title"/>
        <w:tabs>
          <w:tab w:val="left" w:pos="2160"/>
        </w:tabs>
        <w:ind w:left="720"/>
        <w:rPr>
          <w:b w:val="0"/>
          <w:sz w:val="20"/>
        </w:rPr>
      </w:pPr>
      <w:r w:rsidRPr="00227DEB">
        <w:rPr>
          <w:sz w:val="22"/>
          <w:szCs w:val="22"/>
        </w:rPr>
        <w:t>Final sale subject to City Council approval.</w:t>
      </w:r>
    </w:p>
    <w:sectPr w:rsidR="00EE2D9A" w:rsidRPr="00444BE6" w:rsidSect="007B3B75">
      <w:pgSz w:w="12240" w:h="15840" w:code="1"/>
      <w:pgMar w:top="360" w:right="346" w:bottom="28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16"/>
    <w:rsid w:val="00043C5C"/>
    <w:rsid w:val="00085AB0"/>
    <w:rsid w:val="00085F7B"/>
    <w:rsid w:val="000C053A"/>
    <w:rsid w:val="001211CF"/>
    <w:rsid w:val="0014690B"/>
    <w:rsid w:val="00165509"/>
    <w:rsid w:val="00165CF1"/>
    <w:rsid w:val="001B27DA"/>
    <w:rsid w:val="001C2E32"/>
    <w:rsid w:val="001D3C16"/>
    <w:rsid w:val="001F2298"/>
    <w:rsid w:val="00201258"/>
    <w:rsid w:val="002047D4"/>
    <w:rsid w:val="002246D1"/>
    <w:rsid w:val="00227DEB"/>
    <w:rsid w:val="002416BA"/>
    <w:rsid w:val="00243F6F"/>
    <w:rsid w:val="002455BE"/>
    <w:rsid w:val="002747B1"/>
    <w:rsid w:val="002879FB"/>
    <w:rsid w:val="002A7E3E"/>
    <w:rsid w:val="002E0256"/>
    <w:rsid w:val="002F5717"/>
    <w:rsid w:val="00311E42"/>
    <w:rsid w:val="003855DE"/>
    <w:rsid w:val="00386DD6"/>
    <w:rsid w:val="00394DB2"/>
    <w:rsid w:val="003C6732"/>
    <w:rsid w:val="003D0574"/>
    <w:rsid w:val="003D4813"/>
    <w:rsid w:val="003D582A"/>
    <w:rsid w:val="00401650"/>
    <w:rsid w:val="00403526"/>
    <w:rsid w:val="00415C52"/>
    <w:rsid w:val="00415E9C"/>
    <w:rsid w:val="00416D59"/>
    <w:rsid w:val="00444BE6"/>
    <w:rsid w:val="00457470"/>
    <w:rsid w:val="00465A0E"/>
    <w:rsid w:val="004900ED"/>
    <w:rsid w:val="004B04B2"/>
    <w:rsid w:val="004B1ACE"/>
    <w:rsid w:val="004C1200"/>
    <w:rsid w:val="004F5C8B"/>
    <w:rsid w:val="00511F83"/>
    <w:rsid w:val="00517182"/>
    <w:rsid w:val="005212D1"/>
    <w:rsid w:val="00524F00"/>
    <w:rsid w:val="00563DC6"/>
    <w:rsid w:val="00596A51"/>
    <w:rsid w:val="005D1F7D"/>
    <w:rsid w:val="005D3971"/>
    <w:rsid w:val="005F1EF3"/>
    <w:rsid w:val="006078EB"/>
    <w:rsid w:val="00627936"/>
    <w:rsid w:val="00644F77"/>
    <w:rsid w:val="006853A2"/>
    <w:rsid w:val="00690750"/>
    <w:rsid w:val="0069207B"/>
    <w:rsid w:val="006D2771"/>
    <w:rsid w:val="006F31CD"/>
    <w:rsid w:val="007230CA"/>
    <w:rsid w:val="0078225D"/>
    <w:rsid w:val="00786DF1"/>
    <w:rsid w:val="007B3B75"/>
    <w:rsid w:val="007D1179"/>
    <w:rsid w:val="007E5B82"/>
    <w:rsid w:val="008908C3"/>
    <w:rsid w:val="008A3409"/>
    <w:rsid w:val="008A54FE"/>
    <w:rsid w:val="008F299D"/>
    <w:rsid w:val="00913021"/>
    <w:rsid w:val="00940491"/>
    <w:rsid w:val="00941F7A"/>
    <w:rsid w:val="00996B1E"/>
    <w:rsid w:val="009C6AFB"/>
    <w:rsid w:val="009E47D3"/>
    <w:rsid w:val="00A218CC"/>
    <w:rsid w:val="00A70F77"/>
    <w:rsid w:val="00A9230C"/>
    <w:rsid w:val="00AB41FE"/>
    <w:rsid w:val="00AC6BD1"/>
    <w:rsid w:val="00AD4A02"/>
    <w:rsid w:val="00AF3771"/>
    <w:rsid w:val="00B01DFD"/>
    <w:rsid w:val="00B26A6C"/>
    <w:rsid w:val="00B44148"/>
    <w:rsid w:val="00B44B47"/>
    <w:rsid w:val="00B61ACC"/>
    <w:rsid w:val="00BB6E5F"/>
    <w:rsid w:val="00BD1C38"/>
    <w:rsid w:val="00BD5D16"/>
    <w:rsid w:val="00C11B72"/>
    <w:rsid w:val="00C16708"/>
    <w:rsid w:val="00C37A36"/>
    <w:rsid w:val="00CC32C8"/>
    <w:rsid w:val="00CE07CF"/>
    <w:rsid w:val="00CE49E1"/>
    <w:rsid w:val="00CE7B20"/>
    <w:rsid w:val="00D10AF5"/>
    <w:rsid w:val="00D24C9B"/>
    <w:rsid w:val="00D821BF"/>
    <w:rsid w:val="00D8585A"/>
    <w:rsid w:val="00DB09DF"/>
    <w:rsid w:val="00DD471E"/>
    <w:rsid w:val="00DD7E89"/>
    <w:rsid w:val="00DE68DC"/>
    <w:rsid w:val="00E21323"/>
    <w:rsid w:val="00E27279"/>
    <w:rsid w:val="00E55A1F"/>
    <w:rsid w:val="00E62F2F"/>
    <w:rsid w:val="00E667AE"/>
    <w:rsid w:val="00E8159F"/>
    <w:rsid w:val="00E96F2B"/>
    <w:rsid w:val="00E9753A"/>
    <w:rsid w:val="00EE2D9A"/>
    <w:rsid w:val="00F04580"/>
    <w:rsid w:val="00F07FF4"/>
    <w:rsid w:val="00F26789"/>
    <w:rsid w:val="00F441B3"/>
    <w:rsid w:val="00F57CF4"/>
    <w:rsid w:val="00F85B62"/>
    <w:rsid w:val="00F93D76"/>
    <w:rsid w:val="00FA46AF"/>
    <w:rsid w:val="00FB3B1E"/>
    <w:rsid w:val="00FC21C0"/>
    <w:rsid w:val="00FC3EE0"/>
    <w:rsid w:val="00FC509B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3DCF6-983C-418F-AB87-AD96C853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BalloonText">
    <w:name w:val="Balloon Text"/>
    <w:basedOn w:val="Normal"/>
    <w:semiHidden/>
    <w:rsid w:val="00E975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4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Orleans County</vt:lpstr>
    </vt:vector>
  </TitlesOfParts>
  <Company> 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Orleans County</dc:title>
  <dc:subject/>
  <dc:creator>Bontrager</dc:creator>
  <cp:keywords/>
  <cp:lastModifiedBy>Heidi Parker</cp:lastModifiedBy>
  <cp:revision>3</cp:revision>
  <cp:lastPrinted>2015-03-02T14:12:00Z</cp:lastPrinted>
  <dcterms:created xsi:type="dcterms:W3CDTF">2015-05-20T13:01:00Z</dcterms:created>
  <dcterms:modified xsi:type="dcterms:W3CDTF">2015-05-20T13:03:00Z</dcterms:modified>
</cp:coreProperties>
</file>